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572" w:rsidRDefault="00F41572">
      <w:pPr>
        <w:rPr>
          <w:b/>
          <w:i w:val="0"/>
          <w:sz w:val="22"/>
          <w:szCs w:val="22"/>
        </w:rPr>
      </w:pPr>
      <w:bookmarkStart w:id="0" w:name="_GoBack"/>
      <w:bookmarkEnd w:id="0"/>
      <w:r>
        <w:rPr>
          <w:noProof/>
          <w:lang w:eastAsia="nl-NL" w:bidi="ar-SA"/>
        </w:rPr>
        <w:drawing>
          <wp:anchor distT="0" distB="0" distL="114300" distR="114300" simplePos="0" relativeHeight="251658752" behindDoc="0" locked="0" layoutInCell="1" allowOverlap="1">
            <wp:simplePos x="0" y="0"/>
            <wp:positionH relativeFrom="margin">
              <wp:posOffset>-76200</wp:posOffset>
            </wp:positionH>
            <wp:positionV relativeFrom="paragraph">
              <wp:posOffset>4445</wp:posOffset>
            </wp:positionV>
            <wp:extent cx="1925756" cy="84225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19767" r="1423" b="19235"/>
                    <a:stretch>
                      <a:fillRect/>
                    </a:stretch>
                  </pic:blipFill>
                  <pic:spPr bwMode="auto">
                    <a:xfrm>
                      <a:off x="0" y="0"/>
                      <a:ext cx="1925756" cy="842251"/>
                    </a:xfrm>
                    <a:prstGeom prst="rect">
                      <a:avLst/>
                    </a:prstGeom>
                    <a:noFill/>
                    <a:ln w="9525">
                      <a:noFill/>
                      <a:miter lim="800000"/>
                      <a:headEnd/>
                      <a:tailEnd/>
                    </a:ln>
                  </pic:spPr>
                </pic:pic>
              </a:graphicData>
            </a:graphic>
          </wp:anchor>
        </w:drawing>
      </w:r>
    </w:p>
    <w:p w:rsidR="00F41572" w:rsidRDefault="00F41572">
      <w:pPr>
        <w:rPr>
          <w:b/>
          <w:i w:val="0"/>
          <w:sz w:val="22"/>
          <w:szCs w:val="22"/>
        </w:rPr>
      </w:pPr>
    </w:p>
    <w:p w:rsidR="00F41572" w:rsidRDefault="00F41572">
      <w:pPr>
        <w:rPr>
          <w:b/>
          <w:i w:val="0"/>
          <w:sz w:val="22"/>
          <w:szCs w:val="22"/>
        </w:rPr>
      </w:pPr>
    </w:p>
    <w:p w:rsidR="00F41572" w:rsidRDefault="00FE7D35">
      <w:pPr>
        <w:rPr>
          <w:b/>
          <w:i w:val="0"/>
          <w:sz w:val="22"/>
          <w:szCs w:val="22"/>
        </w:rPr>
      </w:pPr>
      <w:r w:rsidRPr="00FE7D35">
        <w:rPr>
          <w:b/>
          <w:i w:val="0"/>
          <w:sz w:val="22"/>
          <w:szCs w:val="22"/>
        </w:rPr>
        <w:t xml:space="preserve">Nieuwsbrief </w:t>
      </w:r>
    </w:p>
    <w:p w:rsidR="00813CED" w:rsidRDefault="00F41572">
      <w:pPr>
        <w:rPr>
          <w:i w:val="0"/>
          <w:sz w:val="22"/>
          <w:szCs w:val="22"/>
        </w:rPr>
      </w:pPr>
      <w:r>
        <w:rPr>
          <w:i w:val="0"/>
          <w:sz w:val="22"/>
          <w:szCs w:val="22"/>
        </w:rPr>
        <w:t>Heitser Burenhulp: november</w:t>
      </w:r>
      <w:r w:rsidR="00FE7D35">
        <w:rPr>
          <w:i w:val="0"/>
          <w:sz w:val="22"/>
          <w:szCs w:val="22"/>
        </w:rPr>
        <w:t xml:space="preserve"> 2018</w:t>
      </w:r>
    </w:p>
    <w:p w:rsidR="00FE7D35" w:rsidRPr="00F41572" w:rsidRDefault="00FE7D35">
      <w:pPr>
        <w:rPr>
          <w:b/>
          <w:i w:val="0"/>
          <w:sz w:val="24"/>
          <w:szCs w:val="24"/>
        </w:rPr>
      </w:pPr>
      <w:r w:rsidRPr="00F41572">
        <w:rPr>
          <w:b/>
          <w:i w:val="0"/>
          <w:sz w:val="24"/>
          <w:szCs w:val="24"/>
        </w:rPr>
        <w:t>Voorwoord</w:t>
      </w:r>
    </w:p>
    <w:p w:rsidR="00FE7D35" w:rsidRDefault="00FE7D35">
      <w:pPr>
        <w:rPr>
          <w:i w:val="0"/>
          <w:sz w:val="22"/>
          <w:szCs w:val="22"/>
        </w:rPr>
      </w:pPr>
      <w:r>
        <w:rPr>
          <w:i w:val="0"/>
          <w:sz w:val="22"/>
          <w:szCs w:val="22"/>
        </w:rPr>
        <w:t xml:space="preserve">Ook in 2018 hebben vrijwilligers, contactpersonen en bestuursleden zich ingezet voor Heitser Burenhulp. Allen dank hiervoor. </w:t>
      </w:r>
    </w:p>
    <w:p w:rsidR="00FE7D35" w:rsidRDefault="00FE7D35">
      <w:pPr>
        <w:rPr>
          <w:i w:val="0"/>
          <w:sz w:val="22"/>
          <w:szCs w:val="22"/>
        </w:rPr>
      </w:pPr>
      <w:r>
        <w:rPr>
          <w:i w:val="0"/>
          <w:sz w:val="22"/>
          <w:szCs w:val="22"/>
        </w:rPr>
        <w:t xml:space="preserve">Deze nieuwsbrief is bedoeld voor alle betrokkenen bij onze organisatie. Wilt u reageren op de inhoud hiervan dan kunt u een mail sturen naar : </w:t>
      </w:r>
      <w:hyperlink r:id="rId6" w:history="1">
        <w:r w:rsidRPr="00D24CA9">
          <w:rPr>
            <w:rStyle w:val="Hyperlink"/>
            <w:i w:val="0"/>
            <w:sz w:val="22"/>
            <w:szCs w:val="22"/>
          </w:rPr>
          <w:t>info@heitserburenhulp.nl</w:t>
        </w:r>
      </w:hyperlink>
    </w:p>
    <w:p w:rsidR="00FE7D35" w:rsidRPr="00F41572" w:rsidRDefault="00F41572">
      <w:pPr>
        <w:rPr>
          <w:b/>
          <w:i w:val="0"/>
          <w:sz w:val="24"/>
          <w:szCs w:val="24"/>
        </w:rPr>
      </w:pPr>
      <w:r w:rsidRPr="00F41572">
        <w:rPr>
          <w:b/>
          <w:i w:val="0"/>
          <w:sz w:val="24"/>
          <w:szCs w:val="24"/>
        </w:rPr>
        <w:t>Koffie-uurtje</w:t>
      </w:r>
    </w:p>
    <w:p w:rsidR="00A3387B" w:rsidRDefault="00FE7D35">
      <w:pPr>
        <w:rPr>
          <w:rFonts w:cstheme="minorHAnsi"/>
          <w:i w:val="0"/>
          <w:sz w:val="22"/>
          <w:szCs w:val="22"/>
        </w:rPr>
      </w:pPr>
      <w:r>
        <w:rPr>
          <w:i w:val="0"/>
          <w:sz w:val="22"/>
          <w:szCs w:val="22"/>
        </w:rPr>
        <w:t xml:space="preserve">In de week van 3 december bezoeken bestuursleden weer de vrijwilligers en contactpersonen. Zij willen hiermee u bedanken voor uw inzet. Tevens wordt u uitgenodigd voor een koffieuurtje op 13 december om 15.30 uur in de Tump. Een mooie gelegenheid om vrijwilligers en bestuursleden te ontmoeten en samen eens te praten over de wijze waarop </w:t>
      </w:r>
      <w:proofErr w:type="spellStart"/>
      <w:r>
        <w:rPr>
          <w:i w:val="0"/>
          <w:sz w:val="22"/>
          <w:szCs w:val="22"/>
        </w:rPr>
        <w:t>Heitser</w:t>
      </w:r>
      <w:proofErr w:type="spellEnd"/>
      <w:r>
        <w:rPr>
          <w:i w:val="0"/>
          <w:sz w:val="22"/>
          <w:szCs w:val="22"/>
        </w:rPr>
        <w:t xml:space="preserve"> Burenhulp </w:t>
      </w:r>
      <w:r w:rsidR="00CA7F46">
        <w:rPr>
          <w:i w:val="0"/>
          <w:sz w:val="22"/>
          <w:szCs w:val="22"/>
        </w:rPr>
        <w:t>functioneert</w:t>
      </w:r>
      <w:r w:rsidR="00F41572" w:rsidRPr="00126748">
        <w:rPr>
          <w:rFonts w:cstheme="minorHAnsi"/>
          <w:i w:val="0"/>
          <w:sz w:val="22"/>
          <w:szCs w:val="22"/>
        </w:rPr>
        <w:t>.</w:t>
      </w:r>
      <w:r w:rsidR="00126748" w:rsidRPr="00126748">
        <w:rPr>
          <w:rFonts w:cstheme="minorHAnsi"/>
          <w:i w:val="0"/>
          <w:sz w:val="22"/>
          <w:szCs w:val="22"/>
        </w:rPr>
        <w:t xml:space="preserve"> </w:t>
      </w:r>
      <w:r w:rsidR="00A3387B">
        <w:rPr>
          <w:rFonts w:cstheme="minorHAnsi"/>
          <w:i w:val="0"/>
          <w:sz w:val="22"/>
          <w:szCs w:val="22"/>
        </w:rPr>
        <w:t xml:space="preserve">Wanneer u deel wilt nemen aan het </w:t>
      </w:r>
      <w:proofErr w:type="spellStart"/>
      <w:r w:rsidR="00A3387B">
        <w:rPr>
          <w:rFonts w:cstheme="minorHAnsi"/>
          <w:i w:val="0"/>
          <w:sz w:val="22"/>
          <w:szCs w:val="22"/>
        </w:rPr>
        <w:t>koffieuurtje</w:t>
      </w:r>
      <w:proofErr w:type="spellEnd"/>
      <w:r w:rsidR="00A3387B">
        <w:rPr>
          <w:rFonts w:cstheme="minorHAnsi"/>
          <w:i w:val="0"/>
          <w:sz w:val="22"/>
          <w:szCs w:val="22"/>
        </w:rPr>
        <w:t>, laat u het</w:t>
      </w:r>
      <w:r w:rsidR="00126748" w:rsidRPr="00126748">
        <w:rPr>
          <w:rFonts w:cstheme="minorHAnsi"/>
          <w:i w:val="0"/>
          <w:sz w:val="22"/>
          <w:szCs w:val="22"/>
        </w:rPr>
        <w:t xml:space="preserve"> </w:t>
      </w:r>
      <w:r w:rsidR="00A3387B">
        <w:rPr>
          <w:rFonts w:cstheme="minorHAnsi"/>
          <w:i w:val="0"/>
          <w:sz w:val="22"/>
          <w:szCs w:val="22"/>
        </w:rPr>
        <w:t>s.v.p.</w:t>
      </w:r>
      <w:r w:rsidR="00126748" w:rsidRPr="00126748">
        <w:rPr>
          <w:rFonts w:cstheme="minorHAnsi"/>
          <w:i w:val="0"/>
          <w:sz w:val="22"/>
          <w:szCs w:val="22"/>
        </w:rPr>
        <w:t xml:space="preserve"> voor 11 december</w:t>
      </w:r>
      <w:r w:rsidR="00A3387B">
        <w:rPr>
          <w:rFonts w:cstheme="minorHAnsi"/>
          <w:i w:val="0"/>
          <w:sz w:val="22"/>
          <w:szCs w:val="22"/>
        </w:rPr>
        <w:t xml:space="preserve"> </w:t>
      </w:r>
      <w:r w:rsidR="00126748" w:rsidRPr="00126748">
        <w:rPr>
          <w:rFonts w:cstheme="minorHAnsi"/>
          <w:i w:val="0"/>
          <w:sz w:val="22"/>
          <w:szCs w:val="22"/>
        </w:rPr>
        <w:t xml:space="preserve"> </w:t>
      </w:r>
      <w:r w:rsidR="00A3387B">
        <w:rPr>
          <w:rFonts w:cstheme="minorHAnsi"/>
          <w:i w:val="0"/>
          <w:sz w:val="22"/>
          <w:szCs w:val="22"/>
        </w:rPr>
        <w:t xml:space="preserve">weten. </w:t>
      </w:r>
      <w:r w:rsidR="00126748" w:rsidRPr="00126748">
        <w:rPr>
          <w:rFonts w:cstheme="minorHAnsi"/>
          <w:i w:val="0"/>
          <w:sz w:val="22"/>
          <w:szCs w:val="22"/>
        </w:rPr>
        <w:t xml:space="preserve">Dit kunt u doorgeven </w:t>
      </w:r>
      <w:r w:rsidR="00126748">
        <w:rPr>
          <w:rFonts w:cstheme="minorHAnsi"/>
          <w:i w:val="0"/>
          <w:sz w:val="22"/>
          <w:szCs w:val="22"/>
        </w:rPr>
        <w:t xml:space="preserve">via het telefoonnummer van de contactpersonen, </w:t>
      </w:r>
      <w:r w:rsidR="00126748" w:rsidRPr="00126748">
        <w:rPr>
          <w:rFonts w:cstheme="minorHAnsi"/>
          <w:i w:val="0"/>
          <w:sz w:val="22"/>
          <w:szCs w:val="22"/>
        </w:rPr>
        <w:t>06 – 369144 78</w:t>
      </w:r>
      <w:r w:rsidR="00A3387B">
        <w:rPr>
          <w:rFonts w:cstheme="minorHAnsi"/>
          <w:i w:val="0"/>
          <w:sz w:val="22"/>
          <w:szCs w:val="22"/>
        </w:rPr>
        <w:t xml:space="preserve"> of via de info mail.</w:t>
      </w:r>
    </w:p>
    <w:p w:rsidR="00CA7F46" w:rsidRPr="00F41572" w:rsidRDefault="00CA7F46">
      <w:pPr>
        <w:rPr>
          <w:b/>
          <w:i w:val="0"/>
          <w:sz w:val="24"/>
          <w:szCs w:val="24"/>
        </w:rPr>
      </w:pPr>
      <w:r w:rsidRPr="00F41572">
        <w:rPr>
          <w:b/>
          <w:i w:val="0"/>
          <w:sz w:val="24"/>
          <w:szCs w:val="24"/>
        </w:rPr>
        <w:t>Het bestuur</w:t>
      </w:r>
    </w:p>
    <w:p w:rsidR="00CA7F46" w:rsidRDefault="00CA7F46">
      <w:pPr>
        <w:rPr>
          <w:i w:val="0"/>
          <w:sz w:val="22"/>
          <w:szCs w:val="22"/>
        </w:rPr>
      </w:pPr>
      <w:r>
        <w:rPr>
          <w:i w:val="0"/>
          <w:sz w:val="22"/>
          <w:szCs w:val="22"/>
        </w:rPr>
        <w:t>Met ingang van 1 september is Wilma Dorscheidt begonnen als secretaris van Heitser Burenhulp. Zij volgt Marody Hellwig op. Marody blijft zich als vrijwilliger inzetten en houdt  de taak</w:t>
      </w:r>
      <w:r w:rsidR="00F41572">
        <w:rPr>
          <w:i w:val="0"/>
          <w:sz w:val="22"/>
          <w:szCs w:val="22"/>
        </w:rPr>
        <w:t xml:space="preserve">, </w:t>
      </w:r>
      <w:r>
        <w:rPr>
          <w:i w:val="0"/>
          <w:sz w:val="22"/>
          <w:szCs w:val="22"/>
        </w:rPr>
        <w:t>het  bijhouden van de momenten van inzet van vrijwilligers.</w:t>
      </w:r>
    </w:p>
    <w:p w:rsidR="00CA7F46" w:rsidRPr="00F41572" w:rsidRDefault="00F41572">
      <w:pPr>
        <w:rPr>
          <w:b/>
          <w:i w:val="0"/>
          <w:sz w:val="24"/>
          <w:szCs w:val="24"/>
        </w:rPr>
      </w:pPr>
      <w:r>
        <w:rPr>
          <w:b/>
          <w:i w:val="0"/>
          <w:sz w:val="24"/>
          <w:szCs w:val="24"/>
        </w:rPr>
        <w:t>Contactpersonen</w:t>
      </w:r>
    </w:p>
    <w:p w:rsidR="00CA7F46" w:rsidRDefault="00CA7F46">
      <w:pPr>
        <w:rPr>
          <w:i w:val="0"/>
          <w:sz w:val="22"/>
          <w:szCs w:val="22"/>
        </w:rPr>
      </w:pPr>
      <w:r>
        <w:rPr>
          <w:i w:val="0"/>
          <w:sz w:val="22"/>
          <w:szCs w:val="22"/>
        </w:rPr>
        <w:t>Geert Peeters stopt met ingang van 1 januari als contactpersoon. Hij was vanaf het eerste jaar  van het bestaan van Heitser Burenhulp als zodanig actief</w:t>
      </w:r>
      <w:r w:rsidR="006F5610">
        <w:rPr>
          <w:i w:val="0"/>
          <w:sz w:val="22"/>
          <w:szCs w:val="22"/>
        </w:rPr>
        <w:t>. Geert wordt bedankt voor zijn inzet en betrokkenheid.</w:t>
      </w:r>
      <w:r w:rsidR="007D0679">
        <w:rPr>
          <w:i w:val="0"/>
          <w:sz w:val="22"/>
          <w:szCs w:val="22"/>
        </w:rPr>
        <w:t xml:space="preserve"> Willemien Hoefnagels volgt hem op als contactpersoon en vrijwilliger.</w:t>
      </w:r>
    </w:p>
    <w:p w:rsidR="006F5610" w:rsidRPr="00F41572" w:rsidRDefault="007D0679">
      <w:pPr>
        <w:rPr>
          <w:b/>
          <w:i w:val="0"/>
          <w:sz w:val="22"/>
          <w:szCs w:val="22"/>
        </w:rPr>
      </w:pPr>
      <w:r w:rsidRPr="00F41572">
        <w:rPr>
          <w:b/>
          <w:i w:val="0"/>
          <w:sz w:val="22"/>
          <w:szCs w:val="22"/>
        </w:rPr>
        <w:t>Wervingsactie</w:t>
      </w:r>
    </w:p>
    <w:p w:rsidR="007D0679" w:rsidRDefault="007D0679">
      <w:pPr>
        <w:rPr>
          <w:i w:val="0"/>
          <w:sz w:val="22"/>
          <w:szCs w:val="22"/>
        </w:rPr>
      </w:pPr>
      <w:r>
        <w:rPr>
          <w:i w:val="0"/>
          <w:sz w:val="22"/>
          <w:szCs w:val="22"/>
        </w:rPr>
        <w:t xml:space="preserve">Het bestuur heeft in de maand oktober middels enkele publicaties aangegeven dat Heitser Burenhulp graag mensen helpt , maar ook zelf hulp nodig heeft: concreet nieuwe vrijwilligers en contactpersonen. </w:t>
      </w:r>
      <w:r w:rsidR="000F0AB3">
        <w:rPr>
          <w:i w:val="0"/>
          <w:sz w:val="22"/>
          <w:szCs w:val="22"/>
        </w:rPr>
        <w:t xml:space="preserve">Inmiddels hebben twee personen zich aangemeld als contactpersoon/vrijwilliger. </w:t>
      </w:r>
    </w:p>
    <w:p w:rsidR="000F0AB3" w:rsidRPr="00F41572" w:rsidRDefault="000F0AB3">
      <w:pPr>
        <w:rPr>
          <w:b/>
          <w:i w:val="0"/>
          <w:sz w:val="24"/>
          <w:szCs w:val="24"/>
        </w:rPr>
      </w:pPr>
      <w:r w:rsidRPr="00F41572">
        <w:rPr>
          <w:b/>
          <w:i w:val="0"/>
          <w:sz w:val="24"/>
          <w:szCs w:val="24"/>
        </w:rPr>
        <w:t>Inzet vrijwilligers</w:t>
      </w:r>
    </w:p>
    <w:p w:rsidR="00247009" w:rsidRDefault="000F0AB3" w:rsidP="00F41572">
      <w:pPr>
        <w:spacing w:line="276" w:lineRule="auto"/>
        <w:rPr>
          <w:i w:val="0"/>
          <w:sz w:val="22"/>
          <w:szCs w:val="22"/>
        </w:rPr>
      </w:pPr>
      <w:r>
        <w:rPr>
          <w:i w:val="0"/>
          <w:sz w:val="22"/>
          <w:szCs w:val="22"/>
        </w:rPr>
        <w:t xml:space="preserve">Op basis van hulpvragen zetten de contactpersonen vrijwilligers in. In onderstaand overzicht wordt deze inzet aangegeven. Uit dit overzicht blijkt dat hulpvragen niet voor alle </w:t>
      </w:r>
      <w:r w:rsidR="00A90B40">
        <w:rPr>
          <w:i w:val="0"/>
          <w:sz w:val="22"/>
          <w:szCs w:val="22"/>
        </w:rPr>
        <w:t xml:space="preserve">‘klussen’ die </w:t>
      </w:r>
      <w:r>
        <w:rPr>
          <w:i w:val="0"/>
          <w:sz w:val="22"/>
          <w:szCs w:val="22"/>
        </w:rPr>
        <w:t xml:space="preserve">vrijwilligers </w:t>
      </w:r>
      <w:r w:rsidR="00A90B40">
        <w:rPr>
          <w:i w:val="0"/>
          <w:sz w:val="22"/>
          <w:szCs w:val="22"/>
        </w:rPr>
        <w:lastRenderedPageBreak/>
        <w:t>willen en kunnen aanbieden, gesteld worden. Voor een vrijwilliger kan dit betekenen dat er nauwelijks een beroep wordt gedaan op zijn of haar inzet. De contactpersonen proberen de hulpvragen evenwichtig te verdelen onder de vrijwilligers.</w:t>
      </w:r>
    </w:p>
    <w:p w:rsidR="00247009" w:rsidRDefault="00247009" w:rsidP="00F41572">
      <w:pPr>
        <w:spacing w:line="276" w:lineRule="auto"/>
        <w:rPr>
          <w:rFonts w:ascii="Arial" w:hAnsi="Arial" w:cs="Arial"/>
          <w:b/>
          <w:i w:val="0"/>
          <w:sz w:val="24"/>
          <w:szCs w:val="24"/>
        </w:rPr>
      </w:pPr>
      <w:r w:rsidRPr="00247009">
        <w:rPr>
          <w:b/>
          <w:i w:val="0"/>
          <w:sz w:val="24"/>
          <w:szCs w:val="24"/>
        </w:rPr>
        <w:t>Overleg bestuur en contactpersonen</w:t>
      </w:r>
      <w:r w:rsidR="00DE6247" w:rsidRPr="00247009">
        <w:rPr>
          <w:rFonts w:ascii="Arial" w:hAnsi="Arial" w:cs="Arial"/>
          <w:b/>
          <w:i w:val="0"/>
          <w:sz w:val="24"/>
          <w:szCs w:val="24"/>
        </w:rPr>
        <w:t xml:space="preserve"> </w:t>
      </w:r>
    </w:p>
    <w:p w:rsidR="00247009" w:rsidRPr="00247009" w:rsidRDefault="00247009" w:rsidP="00F41572">
      <w:pPr>
        <w:spacing w:line="276" w:lineRule="auto"/>
        <w:rPr>
          <w:rFonts w:cs="Arial"/>
          <w:i w:val="0"/>
          <w:sz w:val="22"/>
          <w:szCs w:val="22"/>
        </w:rPr>
      </w:pPr>
      <w:r>
        <w:rPr>
          <w:rFonts w:cs="Arial"/>
          <w:i w:val="0"/>
          <w:sz w:val="22"/>
          <w:szCs w:val="22"/>
        </w:rPr>
        <w:t xml:space="preserve">In november hebben de contactpersonen een gesprek gehad met het bestuur met als doel de werkzaamheden te evalueren. In deze bespreking is aandacht gevraagd voor de regeling reiskosten: de huidige regeling blijft ongewijzigd: vrijwilligers kunnen aan de hulpvrager een vergoeding voor gemaakte reiskosten vragen van 19 eurocent per kilometer. De contactpersonen wijzen de hulpvragers erop op tijd om hulp te vragen. Soms verzoekt men hulp die de dag daarna uitgevoerd moet worden. Dan kan de contactpersoon </w:t>
      </w:r>
      <w:r w:rsidR="00FB3E72">
        <w:rPr>
          <w:rFonts w:cs="Arial"/>
          <w:i w:val="0"/>
          <w:sz w:val="22"/>
          <w:szCs w:val="22"/>
        </w:rPr>
        <w:t>niet altijd meer een vrijwilliger inzetten.</w:t>
      </w:r>
    </w:p>
    <w:p w:rsidR="00A90B40" w:rsidRPr="00F41572" w:rsidRDefault="00A90B40">
      <w:pPr>
        <w:rPr>
          <w:b/>
          <w:i w:val="0"/>
          <w:sz w:val="24"/>
          <w:szCs w:val="24"/>
        </w:rPr>
      </w:pPr>
      <w:r w:rsidRPr="00F41572">
        <w:rPr>
          <w:b/>
          <w:i w:val="0"/>
          <w:sz w:val="24"/>
          <w:szCs w:val="24"/>
        </w:rPr>
        <w:t>Overzicht inzet hulp</w:t>
      </w:r>
    </w:p>
    <w:p w:rsidR="00A90B40" w:rsidRDefault="00A90B40">
      <w:pPr>
        <w:rPr>
          <w:i w:val="0"/>
          <w:sz w:val="22"/>
          <w:szCs w:val="22"/>
        </w:rPr>
      </w:pPr>
      <w:r>
        <w:rPr>
          <w:i w:val="0"/>
          <w:sz w:val="22"/>
          <w:szCs w:val="22"/>
        </w:rPr>
        <w:t>In onderstaand overzicht wordt de inzet van vrijwilligers op basis van hulpvragen weergeven</w:t>
      </w:r>
    </w:p>
    <w:p w:rsidR="00F41572" w:rsidRPr="00F41572" w:rsidRDefault="00F41572" w:rsidP="00F41572">
      <w:pPr>
        <w:jc w:val="center"/>
        <w:rPr>
          <w:b/>
          <w:i w:val="0"/>
          <w:u w:val="single"/>
        </w:rPr>
      </w:pPr>
      <w:r w:rsidRPr="00281C86">
        <w:rPr>
          <w:b/>
          <w:u w:val="single"/>
        </w:rPr>
        <w:t>OVERZICHT HU</w:t>
      </w:r>
      <w:r>
        <w:rPr>
          <w:b/>
          <w:u w:val="single"/>
        </w:rPr>
        <w:t xml:space="preserve">LPVRAGEN VOOR HEITSER BURENHULP </w:t>
      </w:r>
      <w:r w:rsidRPr="00281C86">
        <w:rPr>
          <w:b/>
          <w:u w:val="single"/>
        </w:rPr>
        <w:t xml:space="preserve">in </w:t>
      </w:r>
      <w:r>
        <w:rPr>
          <w:b/>
          <w:u w:val="single"/>
        </w:rPr>
        <w:t>2018</w:t>
      </w:r>
    </w:p>
    <w:tbl>
      <w:tblPr>
        <w:tblStyle w:val="Tabelraster"/>
        <w:tblW w:w="0" w:type="auto"/>
        <w:tblLook w:val="0620" w:firstRow="1" w:lastRow="0" w:firstColumn="0" w:lastColumn="0" w:noHBand="1" w:noVBand="1"/>
      </w:tblPr>
      <w:tblGrid>
        <w:gridCol w:w="1413"/>
        <w:gridCol w:w="5005"/>
        <w:gridCol w:w="1657"/>
      </w:tblGrid>
      <w:tr w:rsidR="00F41572" w:rsidRPr="00281C86" w:rsidTr="00BC6A26">
        <w:tc>
          <w:tcPr>
            <w:tcW w:w="1413" w:type="dxa"/>
          </w:tcPr>
          <w:p w:rsidR="00F41572" w:rsidRPr="00281C86" w:rsidRDefault="00F41572" w:rsidP="00BC6A26">
            <w:pPr>
              <w:rPr>
                <w:b/>
                <w:i w:val="0"/>
              </w:rPr>
            </w:pPr>
            <w:r w:rsidRPr="00281C86">
              <w:rPr>
                <w:b/>
              </w:rPr>
              <w:t>Nummer</w:t>
            </w:r>
          </w:p>
        </w:tc>
        <w:tc>
          <w:tcPr>
            <w:tcW w:w="5005" w:type="dxa"/>
          </w:tcPr>
          <w:p w:rsidR="00F41572" w:rsidRPr="00281C86" w:rsidRDefault="00F41572" w:rsidP="00BC6A26">
            <w:pPr>
              <w:rPr>
                <w:b/>
                <w:i w:val="0"/>
              </w:rPr>
            </w:pPr>
            <w:r w:rsidRPr="00281C86">
              <w:rPr>
                <w:b/>
              </w:rPr>
              <w:t>Hulpvraag</w:t>
            </w:r>
            <w:r>
              <w:rPr>
                <w:b/>
              </w:rPr>
              <w:t xml:space="preserve"> uitgevoerd</w:t>
            </w:r>
          </w:p>
        </w:tc>
        <w:tc>
          <w:tcPr>
            <w:tcW w:w="1657" w:type="dxa"/>
          </w:tcPr>
          <w:p w:rsidR="00F41572" w:rsidRPr="00281C86" w:rsidRDefault="00F41572" w:rsidP="00BC6A26">
            <w:pPr>
              <w:rPr>
                <w:b/>
                <w:i w:val="0"/>
              </w:rPr>
            </w:pPr>
            <w:r w:rsidRPr="00281C86">
              <w:rPr>
                <w:b/>
              </w:rPr>
              <w:t>Aantal</w:t>
            </w:r>
          </w:p>
        </w:tc>
      </w:tr>
      <w:tr w:rsidR="00F41572" w:rsidTr="00BC6A26">
        <w:tc>
          <w:tcPr>
            <w:tcW w:w="1413" w:type="dxa"/>
          </w:tcPr>
          <w:p w:rsidR="00F41572" w:rsidRDefault="00F41572" w:rsidP="00BC6A26">
            <w:r>
              <w:t>1.</w:t>
            </w:r>
          </w:p>
        </w:tc>
        <w:tc>
          <w:tcPr>
            <w:tcW w:w="5005" w:type="dxa"/>
          </w:tcPr>
          <w:p w:rsidR="00F41572" w:rsidRDefault="00F41572" w:rsidP="00BC6A26">
            <w:r>
              <w:t>Vervoer in eigen auto/excursie</w:t>
            </w:r>
          </w:p>
        </w:tc>
        <w:tc>
          <w:tcPr>
            <w:tcW w:w="1657" w:type="dxa"/>
          </w:tcPr>
          <w:p w:rsidR="00F41572" w:rsidRDefault="00F41572" w:rsidP="00BC6A26">
            <w:r>
              <w:t>10</w:t>
            </w:r>
          </w:p>
        </w:tc>
      </w:tr>
      <w:tr w:rsidR="00F41572" w:rsidTr="00BC6A26">
        <w:tc>
          <w:tcPr>
            <w:tcW w:w="1413" w:type="dxa"/>
          </w:tcPr>
          <w:p w:rsidR="00F41572" w:rsidRDefault="00F41572" w:rsidP="00BC6A26">
            <w:r>
              <w:t>2.</w:t>
            </w:r>
          </w:p>
        </w:tc>
        <w:tc>
          <w:tcPr>
            <w:tcW w:w="5005" w:type="dxa"/>
          </w:tcPr>
          <w:p w:rsidR="00F41572" w:rsidRDefault="00F41572" w:rsidP="00BC6A26">
            <w:r>
              <w:t>Vervoer/dokter/tandarts/ziekenhuis/therapie</w:t>
            </w:r>
          </w:p>
        </w:tc>
        <w:tc>
          <w:tcPr>
            <w:tcW w:w="1657" w:type="dxa"/>
          </w:tcPr>
          <w:p w:rsidR="00F41572" w:rsidRDefault="00F41572" w:rsidP="00BC6A26">
            <w:r>
              <w:t>14</w:t>
            </w:r>
          </w:p>
        </w:tc>
      </w:tr>
      <w:tr w:rsidR="00F41572" w:rsidTr="00BC6A26">
        <w:tc>
          <w:tcPr>
            <w:tcW w:w="1413" w:type="dxa"/>
          </w:tcPr>
          <w:p w:rsidR="00F41572" w:rsidRDefault="00F41572" w:rsidP="00BC6A26">
            <w:r>
              <w:t>3.</w:t>
            </w:r>
          </w:p>
        </w:tc>
        <w:tc>
          <w:tcPr>
            <w:tcW w:w="5005" w:type="dxa"/>
          </w:tcPr>
          <w:p w:rsidR="00F41572" w:rsidRDefault="00F41572" w:rsidP="00BC6A26">
            <w:r>
              <w:t>Boodschappen doen</w:t>
            </w:r>
          </w:p>
        </w:tc>
        <w:tc>
          <w:tcPr>
            <w:tcW w:w="1657" w:type="dxa"/>
          </w:tcPr>
          <w:p w:rsidR="00F41572" w:rsidRDefault="00F41572" w:rsidP="00BC6A26">
            <w:r>
              <w:t>4</w:t>
            </w:r>
          </w:p>
        </w:tc>
      </w:tr>
      <w:tr w:rsidR="00F41572" w:rsidTr="00BC6A26">
        <w:tc>
          <w:tcPr>
            <w:tcW w:w="1413" w:type="dxa"/>
          </w:tcPr>
          <w:p w:rsidR="00F41572" w:rsidRDefault="00F41572" w:rsidP="00BC6A26">
            <w:r>
              <w:t>4.</w:t>
            </w:r>
          </w:p>
        </w:tc>
        <w:tc>
          <w:tcPr>
            <w:tcW w:w="5005" w:type="dxa"/>
          </w:tcPr>
          <w:p w:rsidR="00F41572" w:rsidRDefault="00F41572" w:rsidP="00BC6A26">
            <w:r>
              <w:t>Kleine klusjes</w:t>
            </w:r>
          </w:p>
        </w:tc>
        <w:tc>
          <w:tcPr>
            <w:tcW w:w="1657" w:type="dxa"/>
          </w:tcPr>
          <w:p w:rsidR="00F41572" w:rsidRDefault="00F41572" w:rsidP="00BC6A26">
            <w:r>
              <w:t>12</w:t>
            </w:r>
          </w:p>
        </w:tc>
      </w:tr>
      <w:tr w:rsidR="00F41572" w:rsidTr="00BC6A26">
        <w:tc>
          <w:tcPr>
            <w:tcW w:w="1413" w:type="dxa"/>
          </w:tcPr>
          <w:p w:rsidR="00F41572" w:rsidRDefault="00F41572" w:rsidP="00BC6A26">
            <w:r>
              <w:t>5.</w:t>
            </w:r>
          </w:p>
        </w:tc>
        <w:tc>
          <w:tcPr>
            <w:tcW w:w="5005" w:type="dxa"/>
          </w:tcPr>
          <w:p w:rsidR="00F41572" w:rsidRDefault="00F41572" w:rsidP="00BC6A26">
            <w:r>
              <w:t>Hond uitlaten</w:t>
            </w:r>
          </w:p>
        </w:tc>
        <w:tc>
          <w:tcPr>
            <w:tcW w:w="1657" w:type="dxa"/>
          </w:tcPr>
          <w:p w:rsidR="00F41572" w:rsidRDefault="00F41572" w:rsidP="00BC6A26"/>
        </w:tc>
      </w:tr>
      <w:tr w:rsidR="00F41572" w:rsidTr="00BC6A26">
        <w:tc>
          <w:tcPr>
            <w:tcW w:w="1413" w:type="dxa"/>
          </w:tcPr>
          <w:p w:rsidR="00F41572" w:rsidRDefault="00F41572" w:rsidP="00BC6A26">
            <w:r>
              <w:t>6.</w:t>
            </w:r>
          </w:p>
        </w:tc>
        <w:tc>
          <w:tcPr>
            <w:tcW w:w="5005" w:type="dxa"/>
          </w:tcPr>
          <w:p w:rsidR="00F41572" w:rsidRDefault="00F41572" w:rsidP="00BC6A26">
            <w:r>
              <w:t>Koken</w:t>
            </w:r>
          </w:p>
        </w:tc>
        <w:tc>
          <w:tcPr>
            <w:tcW w:w="1657" w:type="dxa"/>
          </w:tcPr>
          <w:p w:rsidR="00F41572" w:rsidRDefault="00F41572" w:rsidP="00BC6A26"/>
        </w:tc>
      </w:tr>
      <w:tr w:rsidR="00F41572" w:rsidTr="00BC6A26">
        <w:tc>
          <w:tcPr>
            <w:tcW w:w="1413" w:type="dxa"/>
          </w:tcPr>
          <w:p w:rsidR="00F41572" w:rsidRDefault="00F41572" w:rsidP="00BC6A26">
            <w:r>
              <w:t>7.</w:t>
            </w:r>
          </w:p>
        </w:tc>
        <w:tc>
          <w:tcPr>
            <w:tcW w:w="5005" w:type="dxa"/>
          </w:tcPr>
          <w:p w:rsidR="00F41572" w:rsidRDefault="00F41572" w:rsidP="00BC6A26">
            <w:r>
              <w:t>Computer problemen</w:t>
            </w:r>
          </w:p>
        </w:tc>
        <w:tc>
          <w:tcPr>
            <w:tcW w:w="1657" w:type="dxa"/>
          </w:tcPr>
          <w:p w:rsidR="00F41572" w:rsidRDefault="00F41572" w:rsidP="00BC6A26">
            <w:r>
              <w:t>8</w:t>
            </w:r>
          </w:p>
        </w:tc>
      </w:tr>
      <w:tr w:rsidR="00F41572" w:rsidTr="00BC6A26">
        <w:tc>
          <w:tcPr>
            <w:tcW w:w="1413" w:type="dxa"/>
          </w:tcPr>
          <w:p w:rsidR="00F41572" w:rsidRDefault="00F41572" w:rsidP="00BC6A26">
            <w:r>
              <w:t>8.</w:t>
            </w:r>
          </w:p>
        </w:tc>
        <w:tc>
          <w:tcPr>
            <w:tcW w:w="5005" w:type="dxa"/>
          </w:tcPr>
          <w:p w:rsidR="00F41572" w:rsidRDefault="00F41572" w:rsidP="00BC6A26">
            <w:r>
              <w:t>Houden van gezelschap</w:t>
            </w:r>
          </w:p>
        </w:tc>
        <w:tc>
          <w:tcPr>
            <w:tcW w:w="1657" w:type="dxa"/>
          </w:tcPr>
          <w:p w:rsidR="00F41572" w:rsidRDefault="00F41572" w:rsidP="00BC6A26">
            <w:r>
              <w:t>1</w:t>
            </w:r>
          </w:p>
        </w:tc>
      </w:tr>
      <w:tr w:rsidR="00F41572" w:rsidTr="00BC6A26">
        <w:tc>
          <w:tcPr>
            <w:tcW w:w="1413" w:type="dxa"/>
          </w:tcPr>
          <w:p w:rsidR="00F41572" w:rsidRDefault="00F41572" w:rsidP="00BC6A26">
            <w:r>
              <w:t>9.</w:t>
            </w:r>
          </w:p>
        </w:tc>
        <w:tc>
          <w:tcPr>
            <w:tcW w:w="5005" w:type="dxa"/>
          </w:tcPr>
          <w:p w:rsidR="00F41572" w:rsidRDefault="00F41572" w:rsidP="00BC6A26">
            <w:r>
              <w:t>Begeleiden bij wandeling</w:t>
            </w:r>
          </w:p>
        </w:tc>
        <w:tc>
          <w:tcPr>
            <w:tcW w:w="1657" w:type="dxa"/>
          </w:tcPr>
          <w:p w:rsidR="00F41572" w:rsidRDefault="00F41572" w:rsidP="00BC6A26"/>
        </w:tc>
      </w:tr>
      <w:tr w:rsidR="00F41572" w:rsidTr="00BC6A26">
        <w:tc>
          <w:tcPr>
            <w:tcW w:w="1413" w:type="dxa"/>
          </w:tcPr>
          <w:p w:rsidR="00F41572" w:rsidRDefault="00F41572" w:rsidP="00BC6A26">
            <w:r>
              <w:t>10.</w:t>
            </w:r>
          </w:p>
        </w:tc>
        <w:tc>
          <w:tcPr>
            <w:tcW w:w="5005" w:type="dxa"/>
          </w:tcPr>
          <w:p w:rsidR="00F41572" w:rsidRDefault="00F41572" w:rsidP="00BC6A26">
            <w:r>
              <w:t>Hulp bij administratie</w:t>
            </w:r>
          </w:p>
        </w:tc>
        <w:tc>
          <w:tcPr>
            <w:tcW w:w="1657" w:type="dxa"/>
          </w:tcPr>
          <w:p w:rsidR="00F41572" w:rsidRDefault="00F41572" w:rsidP="00BC6A26"/>
        </w:tc>
      </w:tr>
      <w:tr w:rsidR="00F41572" w:rsidTr="00BC6A26">
        <w:tc>
          <w:tcPr>
            <w:tcW w:w="1413" w:type="dxa"/>
          </w:tcPr>
          <w:p w:rsidR="00F41572" w:rsidRDefault="00F41572" w:rsidP="00BC6A26">
            <w:r>
              <w:t>11.</w:t>
            </w:r>
          </w:p>
        </w:tc>
        <w:tc>
          <w:tcPr>
            <w:tcW w:w="5005" w:type="dxa"/>
          </w:tcPr>
          <w:p w:rsidR="00F41572" w:rsidRDefault="00F41572" w:rsidP="00BC6A26">
            <w:r>
              <w:t>Tuin onderhoud</w:t>
            </w:r>
          </w:p>
        </w:tc>
        <w:tc>
          <w:tcPr>
            <w:tcW w:w="1657" w:type="dxa"/>
          </w:tcPr>
          <w:p w:rsidR="00F41572" w:rsidRDefault="00F41572" w:rsidP="00BC6A26">
            <w:r>
              <w:t>4</w:t>
            </w:r>
          </w:p>
        </w:tc>
      </w:tr>
      <w:tr w:rsidR="00F41572" w:rsidTr="00BC6A26">
        <w:tc>
          <w:tcPr>
            <w:tcW w:w="1413" w:type="dxa"/>
          </w:tcPr>
          <w:p w:rsidR="00F41572" w:rsidRDefault="00F41572" w:rsidP="00BC6A26">
            <w:r>
              <w:t>12.</w:t>
            </w:r>
          </w:p>
        </w:tc>
        <w:tc>
          <w:tcPr>
            <w:tcW w:w="5005" w:type="dxa"/>
          </w:tcPr>
          <w:p w:rsidR="00F41572" w:rsidRDefault="00F41572" w:rsidP="00BC6A26">
            <w:r>
              <w:t>Chauffeur in auto van hulpvrager</w:t>
            </w:r>
          </w:p>
        </w:tc>
        <w:tc>
          <w:tcPr>
            <w:tcW w:w="1657" w:type="dxa"/>
          </w:tcPr>
          <w:p w:rsidR="00F41572" w:rsidRDefault="00F41572" w:rsidP="00BC6A26"/>
        </w:tc>
      </w:tr>
      <w:tr w:rsidR="00F41572" w:rsidTr="00BC6A26">
        <w:tc>
          <w:tcPr>
            <w:tcW w:w="1413" w:type="dxa"/>
          </w:tcPr>
          <w:p w:rsidR="00F41572" w:rsidRDefault="00F41572" w:rsidP="00BC6A26">
            <w:r>
              <w:t>13.</w:t>
            </w:r>
          </w:p>
        </w:tc>
        <w:tc>
          <w:tcPr>
            <w:tcW w:w="5005" w:type="dxa"/>
          </w:tcPr>
          <w:p w:rsidR="00F41572" w:rsidRDefault="00F41572" w:rsidP="00BC6A26">
            <w:r>
              <w:t>Naai- verstelwerk</w:t>
            </w:r>
          </w:p>
        </w:tc>
        <w:tc>
          <w:tcPr>
            <w:tcW w:w="1657" w:type="dxa"/>
          </w:tcPr>
          <w:p w:rsidR="00F41572" w:rsidRDefault="00F41572" w:rsidP="00BC6A26"/>
        </w:tc>
      </w:tr>
      <w:tr w:rsidR="00F41572" w:rsidTr="00BC6A26">
        <w:tc>
          <w:tcPr>
            <w:tcW w:w="1413" w:type="dxa"/>
          </w:tcPr>
          <w:p w:rsidR="00F41572" w:rsidRDefault="00F41572" w:rsidP="00BC6A26">
            <w:r>
              <w:t>14.</w:t>
            </w:r>
          </w:p>
        </w:tc>
        <w:tc>
          <w:tcPr>
            <w:tcW w:w="5005" w:type="dxa"/>
          </w:tcPr>
          <w:p w:rsidR="00F41572" w:rsidRDefault="00F41572" w:rsidP="00BC6A26">
            <w:r>
              <w:t>Vervoer met rolstoel</w:t>
            </w:r>
          </w:p>
        </w:tc>
        <w:tc>
          <w:tcPr>
            <w:tcW w:w="1657" w:type="dxa"/>
          </w:tcPr>
          <w:p w:rsidR="00F41572" w:rsidRDefault="00F41572" w:rsidP="00BC6A26"/>
        </w:tc>
      </w:tr>
      <w:tr w:rsidR="00F41572" w:rsidRPr="00EE0874" w:rsidTr="00BC6A26">
        <w:tc>
          <w:tcPr>
            <w:tcW w:w="1413" w:type="dxa"/>
            <w:shd w:val="clear" w:color="auto" w:fill="A6A6A6" w:themeFill="background1" w:themeFillShade="A6"/>
          </w:tcPr>
          <w:p w:rsidR="00F41572" w:rsidRPr="00EE0874" w:rsidRDefault="00F41572" w:rsidP="00BC6A26">
            <w:pPr>
              <w:rPr>
                <w:i w:val="0"/>
              </w:rPr>
            </w:pPr>
            <w:r w:rsidRPr="00EE0874">
              <w:t>15.</w:t>
            </w:r>
          </w:p>
        </w:tc>
        <w:tc>
          <w:tcPr>
            <w:tcW w:w="5005" w:type="dxa"/>
            <w:shd w:val="clear" w:color="auto" w:fill="A6A6A6" w:themeFill="background1" w:themeFillShade="A6"/>
          </w:tcPr>
          <w:p w:rsidR="00F41572" w:rsidRPr="00EE0874" w:rsidRDefault="00F41572" w:rsidP="00BC6A26">
            <w:pPr>
              <w:rPr>
                <w:i w:val="0"/>
              </w:rPr>
            </w:pPr>
            <w:r w:rsidRPr="00EE0874">
              <w:t>Vrijwilliger bij Eetpunt</w:t>
            </w:r>
          </w:p>
        </w:tc>
        <w:tc>
          <w:tcPr>
            <w:tcW w:w="1657" w:type="dxa"/>
            <w:shd w:val="clear" w:color="auto" w:fill="A6A6A6" w:themeFill="background1" w:themeFillShade="A6"/>
          </w:tcPr>
          <w:p w:rsidR="00F41572" w:rsidRPr="00EE0874" w:rsidRDefault="00F41572" w:rsidP="00BC6A26">
            <w:pPr>
              <w:rPr>
                <w:i w:val="0"/>
              </w:rPr>
            </w:pPr>
            <w:r>
              <w:t>10</w:t>
            </w:r>
          </w:p>
        </w:tc>
      </w:tr>
    </w:tbl>
    <w:p w:rsidR="00F41572" w:rsidRDefault="00F41572" w:rsidP="00F41572"/>
    <w:p w:rsidR="00F41572" w:rsidRDefault="00F41572">
      <w:pPr>
        <w:rPr>
          <w:i w:val="0"/>
          <w:sz w:val="22"/>
          <w:szCs w:val="22"/>
        </w:rPr>
      </w:pPr>
    </w:p>
    <w:p w:rsidR="00F41572" w:rsidRPr="00F41572" w:rsidRDefault="00F41572" w:rsidP="00044B77">
      <w:pPr>
        <w:spacing w:after="0" w:line="240" w:lineRule="auto"/>
        <w:rPr>
          <w:i w:val="0"/>
          <w:sz w:val="22"/>
          <w:szCs w:val="22"/>
        </w:rPr>
      </w:pPr>
      <w:r w:rsidRPr="00F41572">
        <w:rPr>
          <w:i w:val="0"/>
          <w:sz w:val="22"/>
          <w:szCs w:val="22"/>
        </w:rPr>
        <w:t>Totaal telling aantal geregistreerde hulpvragen op 11 oktober 2018:</w:t>
      </w:r>
      <w:r>
        <w:rPr>
          <w:i w:val="0"/>
          <w:sz w:val="22"/>
          <w:szCs w:val="22"/>
        </w:rPr>
        <w:t xml:space="preserve"> </w:t>
      </w:r>
      <w:r w:rsidRPr="00F41572">
        <w:rPr>
          <w:i w:val="0"/>
          <w:sz w:val="22"/>
          <w:szCs w:val="22"/>
        </w:rPr>
        <w:t>53</w:t>
      </w:r>
    </w:p>
    <w:p w:rsidR="00F41572" w:rsidRPr="00F41572" w:rsidRDefault="00F41572" w:rsidP="00044B77">
      <w:pPr>
        <w:spacing w:after="0" w:line="240" w:lineRule="auto"/>
        <w:rPr>
          <w:i w:val="0"/>
          <w:sz w:val="22"/>
          <w:szCs w:val="22"/>
        </w:rPr>
      </w:pPr>
      <w:r w:rsidRPr="00F41572">
        <w:rPr>
          <w:i w:val="0"/>
          <w:sz w:val="22"/>
          <w:szCs w:val="22"/>
        </w:rPr>
        <w:t>Vrijwilligers die ingezet worden bij Eetpunt: 10</w:t>
      </w:r>
    </w:p>
    <w:p w:rsidR="00F41572" w:rsidRPr="00F41572" w:rsidRDefault="00F41572" w:rsidP="00044B77">
      <w:pPr>
        <w:spacing w:after="0" w:line="240" w:lineRule="auto"/>
        <w:rPr>
          <w:i w:val="0"/>
          <w:sz w:val="22"/>
          <w:szCs w:val="22"/>
        </w:rPr>
      </w:pPr>
      <w:r w:rsidRPr="00F41572">
        <w:rPr>
          <w:i w:val="0"/>
          <w:sz w:val="22"/>
          <w:szCs w:val="22"/>
        </w:rPr>
        <w:t>Totaal aantal: 59</w:t>
      </w:r>
    </w:p>
    <w:p w:rsidR="00F41572" w:rsidRPr="00F41572" w:rsidRDefault="00F41572" w:rsidP="00044B77">
      <w:pPr>
        <w:spacing w:after="0" w:line="240" w:lineRule="auto"/>
        <w:rPr>
          <w:i w:val="0"/>
          <w:sz w:val="22"/>
          <w:szCs w:val="22"/>
        </w:rPr>
      </w:pPr>
      <w:r w:rsidRPr="00F41572">
        <w:rPr>
          <w:i w:val="0"/>
          <w:sz w:val="22"/>
          <w:szCs w:val="22"/>
        </w:rPr>
        <w:t>Afgewezen hulpvragen: 8</w:t>
      </w:r>
    </w:p>
    <w:p w:rsidR="00F41572" w:rsidRPr="00F41572" w:rsidRDefault="00F41572" w:rsidP="00044B77">
      <w:pPr>
        <w:spacing w:after="0" w:line="240" w:lineRule="auto"/>
        <w:rPr>
          <w:i w:val="0"/>
          <w:sz w:val="22"/>
          <w:szCs w:val="22"/>
        </w:rPr>
      </w:pPr>
      <w:r w:rsidRPr="00F41572">
        <w:rPr>
          <w:i w:val="0"/>
          <w:sz w:val="22"/>
          <w:szCs w:val="22"/>
        </w:rPr>
        <w:t>Totaal aantal vrijwilligers: 44</w:t>
      </w:r>
    </w:p>
    <w:p w:rsidR="00F41572" w:rsidRDefault="00F41572">
      <w:pPr>
        <w:rPr>
          <w:i w:val="0"/>
          <w:sz w:val="22"/>
          <w:szCs w:val="22"/>
        </w:rPr>
      </w:pPr>
    </w:p>
    <w:p w:rsidR="00A90B40" w:rsidRPr="00044B77" w:rsidRDefault="00A90B40">
      <w:pPr>
        <w:rPr>
          <w:b/>
          <w:i w:val="0"/>
          <w:sz w:val="24"/>
          <w:szCs w:val="24"/>
        </w:rPr>
      </w:pPr>
      <w:r w:rsidRPr="00044B77">
        <w:rPr>
          <w:b/>
          <w:i w:val="0"/>
          <w:sz w:val="24"/>
          <w:szCs w:val="24"/>
        </w:rPr>
        <w:t>Su</w:t>
      </w:r>
      <w:r w:rsidR="00F41572" w:rsidRPr="00044B77">
        <w:rPr>
          <w:b/>
          <w:i w:val="0"/>
          <w:sz w:val="24"/>
          <w:szCs w:val="24"/>
        </w:rPr>
        <w:t>b</w:t>
      </w:r>
      <w:r w:rsidRPr="00044B77">
        <w:rPr>
          <w:b/>
          <w:i w:val="0"/>
          <w:sz w:val="24"/>
          <w:szCs w:val="24"/>
        </w:rPr>
        <w:t>sidie</w:t>
      </w:r>
    </w:p>
    <w:p w:rsidR="009C0048" w:rsidRDefault="00A90B40" w:rsidP="00044B77">
      <w:pPr>
        <w:spacing w:after="0" w:line="276" w:lineRule="auto"/>
        <w:rPr>
          <w:i w:val="0"/>
          <w:sz w:val="22"/>
          <w:szCs w:val="22"/>
        </w:rPr>
      </w:pPr>
      <w:r>
        <w:rPr>
          <w:i w:val="0"/>
          <w:sz w:val="22"/>
          <w:szCs w:val="22"/>
        </w:rPr>
        <w:t xml:space="preserve">De gemeente Leudal heeft toegezegd om Heitser Burenhulp jaarlijks een bedrag toe te kennen van </w:t>
      </w:r>
    </w:p>
    <w:p w:rsidR="00A90B40" w:rsidRDefault="00A90B40" w:rsidP="00044B77">
      <w:pPr>
        <w:spacing w:after="0" w:line="276" w:lineRule="auto"/>
        <w:rPr>
          <w:i w:val="0"/>
          <w:sz w:val="22"/>
          <w:szCs w:val="22"/>
        </w:rPr>
      </w:pPr>
      <w:r>
        <w:rPr>
          <w:i w:val="0"/>
          <w:sz w:val="22"/>
          <w:szCs w:val="22"/>
        </w:rPr>
        <w:t>€ 600</w:t>
      </w:r>
      <w:r w:rsidR="009C0048">
        <w:rPr>
          <w:i w:val="0"/>
          <w:sz w:val="22"/>
          <w:szCs w:val="22"/>
        </w:rPr>
        <w:t xml:space="preserve"> voor de exploitatie van de organisatie. Hiermee kunnen wij de jaarlijkse uitgaven bekostigen.</w:t>
      </w:r>
    </w:p>
    <w:p w:rsidR="009C0048" w:rsidRDefault="009C0048" w:rsidP="00044B77">
      <w:pPr>
        <w:spacing w:after="0" w:line="276" w:lineRule="auto"/>
        <w:rPr>
          <w:i w:val="0"/>
          <w:sz w:val="22"/>
          <w:szCs w:val="22"/>
        </w:rPr>
      </w:pPr>
      <w:r>
        <w:rPr>
          <w:i w:val="0"/>
          <w:sz w:val="22"/>
          <w:szCs w:val="22"/>
        </w:rPr>
        <w:t>Website</w:t>
      </w:r>
    </w:p>
    <w:p w:rsidR="00A3387B" w:rsidRPr="00FE7D35" w:rsidRDefault="00247009">
      <w:pPr>
        <w:spacing w:after="0" w:line="276" w:lineRule="auto"/>
        <w:rPr>
          <w:i w:val="0"/>
          <w:sz w:val="22"/>
          <w:szCs w:val="22"/>
        </w:rPr>
      </w:pPr>
      <w:r>
        <w:rPr>
          <w:i w:val="0"/>
          <w:sz w:val="22"/>
          <w:szCs w:val="22"/>
        </w:rPr>
        <w:t>Raadpleeg de website voor informatie</w:t>
      </w:r>
      <w:r w:rsidR="009C0048">
        <w:rPr>
          <w:i w:val="0"/>
          <w:sz w:val="22"/>
          <w:szCs w:val="22"/>
        </w:rPr>
        <w:t>: www.heitserburenhulp.nl</w:t>
      </w:r>
    </w:p>
    <w:sectPr w:rsidR="00A3387B" w:rsidRPr="00FE7D35" w:rsidSect="00813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35"/>
    <w:rsid w:val="00044B77"/>
    <w:rsid w:val="000F08A2"/>
    <w:rsid w:val="000F0AB3"/>
    <w:rsid w:val="000F328E"/>
    <w:rsid w:val="00126748"/>
    <w:rsid w:val="00247009"/>
    <w:rsid w:val="00543BEA"/>
    <w:rsid w:val="00592F7C"/>
    <w:rsid w:val="00627A82"/>
    <w:rsid w:val="006F5610"/>
    <w:rsid w:val="007B6052"/>
    <w:rsid w:val="007D0679"/>
    <w:rsid w:val="00813CED"/>
    <w:rsid w:val="009A7103"/>
    <w:rsid w:val="009C0048"/>
    <w:rsid w:val="009C6B9F"/>
    <w:rsid w:val="00A3387B"/>
    <w:rsid w:val="00A90B40"/>
    <w:rsid w:val="00CA7F46"/>
    <w:rsid w:val="00D11999"/>
    <w:rsid w:val="00DA1BD9"/>
    <w:rsid w:val="00DE6247"/>
    <w:rsid w:val="00F41572"/>
    <w:rsid w:val="00FB3E72"/>
    <w:rsid w:val="00FE7D35"/>
    <w:rsid w:val="00FF3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6567E-3DED-4A10-B973-597B618A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semiHidden/>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after="0"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character" w:styleId="Hyperlink">
    <w:name w:val="Hyperlink"/>
    <w:basedOn w:val="Standaardalinea-lettertype"/>
    <w:uiPriority w:val="99"/>
    <w:unhideWhenUsed/>
    <w:rsid w:val="00FE7D35"/>
    <w:rPr>
      <w:color w:val="0000FF" w:themeColor="hyperlink"/>
      <w:u w:val="single"/>
    </w:rPr>
  </w:style>
  <w:style w:type="table" w:styleId="Tabelraster">
    <w:name w:val="Table Grid"/>
    <w:basedOn w:val="Standaardtabel"/>
    <w:uiPriority w:val="39"/>
    <w:rsid w:val="00F41572"/>
    <w:pPr>
      <w:spacing w:after="0" w:line="240" w:lineRule="auto"/>
    </w:pPr>
    <w:rPr>
      <w:rFonts w:ascii="Arial" w:hAnsi="Arial" w:cs="Arial"/>
      <w:lang w:val="nl-N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heitserburenhulp.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B7276-DC98-4414-BD7F-C7DB9B4E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3364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creator>
  <cp:lastModifiedBy>kees van der Heijde</cp:lastModifiedBy>
  <cp:revision>2</cp:revision>
  <dcterms:created xsi:type="dcterms:W3CDTF">2018-11-08T13:12:00Z</dcterms:created>
  <dcterms:modified xsi:type="dcterms:W3CDTF">2018-11-08T13:12:00Z</dcterms:modified>
</cp:coreProperties>
</file>